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54B17" w14:textId="77777777" w:rsidR="000644C1" w:rsidRDefault="000644C1" w:rsidP="000644C1">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Fonts w:ascii="Segoe UI" w:hAnsi="Segoe UI" w:cs="Segoe UI"/>
          <w:color w:val="374151"/>
        </w:rPr>
        <w:t>Welcome to the vibrant and dynamic world of the Tulips and Poppies classroom – a hub of creativity, learning, and growth catering to our 4 to 12-year-olds before and after school hours. Within this lively space, a seamless blend of structured enrichment activities and outdoor adventures awaits our children, fostering a holistic approach to education and personal development.</w:t>
      </w:r>
    </w:p>
    <w:p w14:paraId="6BDE8965" w14:textId="2A487408" w:rsidR="000644C1" w:rsidRDefault="000644C1" w:rsidP="000644C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Outdoors, our expansive playground </w:t>
      </w:r>
      <w:r>
        <w:rPr>
          <w:rFonts w:ascii="Segoe UI" w:hAnsi="Segoe UI" w:cs="Segoe UI"/>
          <w:color w:val="374151"/>
        </w:rPr>
        <w:t>is</w:t>
      </w:r>
      <w:r>
        <w:rPr>
          <w:rFonts w:ascii="Segoe UI" w:hAnsi="Segoe UI" w:cs="Segoe UI"/>
          <w:color w:val="374151"/>
        </w:rPr>
        <w:t xml:space="preserve"> an arena for boundless exploration and physical activity. Weather permitting, our children revel in the freedom of riding trikes, scooters, and 360-degree spinners. Sports enthusiasts engage in lively </w:t>
      </w:r>
      <w:r>
        <w:rPr>
          <w:rFonts w:ascii="Segoe UI" w:hAnsi="Segoe UI" w:cs="Segoe UI"/>
          <w:color w:val="374151"/>
        </w:rPr>
        <w:t>soccer, kickball, and basketball games</w:t>
      </w:r>
      <w:r>
        <w:rPr>
          <w:rFonts w:ascii="Segoe UI" w:hAnsi="Segoe UI" w:cs="Segoe UI"/>
          <w:color w:val="374151"/>
        </w:rPr>
        <w:t>, honing their motor skills and teamwork. Our playground features a variety of opportunities for active play—swinging, climbing, and building with wooden blocks and tires—stimulating their imaginations and encouraging creative expression. With stationary equipment designed to challenge their growing bodies and an array of loose parts fostering free-form creativity, each child finds a niche for their interests and abilities.</w:t>
      </w:r>
    </w:p>
    <w:p w14:paraId="5349D1F0" w14:textId="40A462CC" w:rsidR="000644C1" w:rsidRDefault="000644C1" w:rsidP="000644C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Indoors, the Tulips and Poppies are engaged in </w:t>
      </w:r>
      <w:r>
        <w:rPr>
          <w:rFonts w:ascii="Segoe UI" w:hAnsi="Segoe UI" w:cs="Segoe UI"/>
          <w:color w:val="374151"/>
        </w:rPr>
        <w:t xml:space="preserve">diverse </w:t>
      </w:r>
      <w:r>
        <w:rPr>
          <w:rFonts w:ascii="Segoe UI" w:hAnsi="Segoe UI" w:cs="Segoe UI"/>
          <w:color w:val="374151"/>
        </w:rPr>
        <w:t>activities aimed at enrichment and personal growth. We host monthly guest speakers, such as Miss Hannah from Appanoose County Conservation, who captivates our young learners with nature and science-themed activities. These sessions ignite curiosity and inspire a deeper appreciation for the natural world.</w:t>
      </w:r>
    </w:p>
    <w:p w14:paraId="5207D3E8" w14:textId="255B62F0" w:rsidR="000644C1" w:rsidRDefault="000644C1" w:rsidP="000644C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A unique aspect of our classroom culture revolves around responsibility and teamwork. Through our motto, "You deserve what you earn," children learn the value of contribution and participation within our school-age community. Understanding that benefits come with responsibility, they actively </w:t>
      </w:r>
      <w:r>
        <w:rPr>
          <w:rFonts w:ascii="Segoe UI" w:hAnsi="Segoe UI" w:cs="Segoe UI"/>
          <w:color w:val="374151"/>
        </w:rPr>
        <w:t>maintain</w:t>
      </w:r>
      <w:r>
        <w:rPr>
          <w:rFonts w:ascii="Segoe UI" w:hAnsi="Segoe UI" w:cs="Segoe UI"/>
          <w:color w:val="374151"/>
        </w:rPr>
        <w:t xml:space="preserve"> the classroom's functionality and harmony. Chores may precede computer time, and extra effort in class can unlock special activities. This ethos of collective effort cultivates a sense of unity and responsibility among the children, fostering leadership skills and a strong work ethic.</w:t>
      </w:r>
    </w:p>
    <w:p w14:paraId="11593E74" w14:textId="13FB35F5" w:rsidR="000644C1" w:rsidRDefault="000644C1" w:rsidP="000644C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Our dedicated team of </w:t>
      </w:r>
      <w:r>
        <w:rPr>
          <w:rFonts w:ascii="Segoe UI" w:hAnsi="Segoe UI" w:cs="Segoe UI"/>
          <w:color w:val="374151"/>
        </w:rPr>
        <w:t>educators balances warmth and firmness, creating a nurturing yet disciplined environment where boundaries are clear</w:t>
      </w:r>
      <w:r>
        <w:rPr>
          <w:rFonts w:ascii="Segoe UI" w:hAnsi="Segoe UI" w:cs="Segoe UI"/>
          <w:color w:val="374151"/>
        </w:rPr>
        <w:t xml:space="preserve"> and children feel secure to express themselves. Creativity is not just encouraged; it is celebrated. Children are challenged to develop their skills and are held accountable for their actions while being consistently acknowledged for their exceptional efforts.</w:t>
      </w:r>
    </w:p>
    <w:p w14:paraId="27BDB372" w14:textId="13EA062A" w:rsidR="000644C1" w:rsidRDefault="000644C1" w:rsidP="000644C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In the Tulips and Poppies room, we </w:t>
      </w:r>
      <w:r>
        <w:rPr>
          <w:rFonts w:ascii="Segoe UI" w:hAnsi="Segoe UI" w:cs="Segoe UI"/>
          <w:color w:val="374151"/>
        </w:rPr>
        <w:t>nurture young minds and cultivate</w:t>
      </w:r>
      <w:r>
        <w:rPr>
          <w:rFonts w:ascii="Segoe UI" w:hAnsi="Segoe UI" w:cs="Segoe UI"/>
          <w:color w:val="374151"/>
        </w:rPr>
        <w:t xml:space="preserve"> future leaders. Confidence is built, skills are honed, and children are empowered to take on leadership roles, setting them on a path </w:t>
      </w:r>
      <w:r>
        <w:rPr>
          <w:rFonts w:ascii="Segoe UI" w:hAnsi="Segoe UI" w:cs="Segoe UI"/>
          <w:color w:val="374151"/>
        </w:rPr>
        <w:t>toward</w:t>
      </w:r>
      <w:r>
        <w:rPr>
          <w:rFonts w:ascii="Segoe UI" w:hAnsi="Segoe UI" w:cs="Segoe UI"/>
          <w:color w:val="374151"/>
        </w:rPr>
        <w:t xml:space="preserve"> success in their academic and personal lives.</w:t>
      </w:r>
    </w:p>
    <w:p w14:paraId="6DE36983" w14:textId="77777777" w:rsidR="00652033" w:rsidRDefault="00652033"/>
    <w:sectPr w:rsidR="00652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C1"/>
    <w:rsid w:val="000644C1"/>
    <w:rsid w:val="0065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1E37F"/>
  <w15:chartTrackingRefBased/>
  <w15:docId w15:val="{EA9AF504-1E27-43D6-A2F1-CD6C6C2B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4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2301</Characters>
  <Application>Microsoft Office Word</Application>
  <DocSecurity>0</DocSecurity>
  <Lines>34</Lines>
  <Paragraphs>6</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Brooke</dc:creator>
  <cp:keywords/>
  <dc:description/>
  <cp:lastModifiedBy>Michelle Brooke</cp:lastModifiedBy>
  <cp:revision>1</cp:revision>
  <dcterms:created xsi:type="dcterms:W3CDTF">2023-12-26T18:09:00Z</dcterms:created>
  <dcterms:modified xsi:type="dcterms:W3CDTF">2023-12-26T18:12:00Z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830325d6-e268-4acd-9610-c06dec04d1ea</vt:lpwstr>
  </property>
</Properties>
</file>